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1C8D" w14:textId="77777777" w:rsidR="007B034F" w:rsidRDefault="007D466E" w:rsidP="001C5E20">
      <w:pPr>
        <w:ind w:right="-2"/>
      </w:pPr>
      <w:r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A2D7F" wp14:editId="2CC01FDA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15115540" cy="2038350"/>
                <wp:effectExtent l="0" t="0" r="0" b="0"/>
                <wp:wrapNone/>
                <wp:docPr id="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5115540" cy="2038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0478CAA3" w14:textId="77777777" w:rsidR="00670D6B" w:rsidRPr="00670D6B" w:rsidRDefault="00311C31" w:rsidP="00670D6B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4884B3C" w14:textId="77777777" w:rsidR="00063726" w:rsidRDefault="00DE60D5" w:rsidP="00DE60D5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  </w:t>
                            </w:r>
                            <w:r w:rsidR="00311C31"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Projekt</w:t>
                            </w:r>
                          </w:p>
                          <w:p w14:paraId="5FB019BB" w14:textId="35A858FD" w:rsidR="00DE60D5" w:rsidRDefault="003B1A2F" w:rsidP="00063726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ind w:left="1416" w:firstLine="708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842D51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„ </w:t>
                            </w:r>
                            <w:r w:rsidR="00902CA0" w:rsidRPr="000911EE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Rozvoj podnikania spoločnosti </w:t>
                            </w:r>
                            <w:r w:rsidR="00B42256" w:rsidRPr="00B42256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SENOR s.r.o</w:t>
                            </w:r>
                            <w:r w:rsidR="00902CA0" w:rsidRPr="000911EE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.</w:t>
                            </w:r>
                            <w:r w:rsidR="00842D51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“</w:t>
                            </w:r>
                            <w:r w:rsidRPr="007241E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01D80569" w14:textId="77777777" w:rsidR="00311C31" w:rsidRPr="00670D6B" w:rsidRDefault="00A27CD3" w:rsidP="00DE60D5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ind w:left="12744" w:firstLine="708"/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8E02A7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je</w:t>
                            </w:r>
                            <w:r w:rsidR="003B1A2F" w:rsidRPr="008E02A7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spol</w:t>
                            </w:r>
                            <w:r w:rsidR="00311C31" w:rsidRPr="008E02A7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ufinancovaný</w:t>
                            </w:r>
                            <w:r w:rsidR="003B1A2F" w:rsidRPr="008E02A7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311C31" w:rsidRPr="008E02A7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Európskou úniou</w:t>
                            </w:r>
                            <w:r w:rsidR="003B1A2F" w:rsidRPr="008E02A7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A2D7F" id="Nadpis 1" o:spid="_x0000_s1026" style="position:absolute;margin-left:1139pt;margin-top:-65.05pt;width:1190.2pt;height:16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Eu7QEAAMIDAAAOAAAAZHJzL2Uyb0RvYy54bWysU8Fu2zAMvQ/YPwi6L7bTeO2MOMXQosWA&#10;ri3Q9QMUSY6FSaImKbGzrx8lJ2m73oZdBFMkn94jn5eXo9FkJ31QYFtazUpKpOUglN209PnHzacL&#10;SkJkVjANVrZ0LwO9XH38sBxcI+fQgxbSEwSxoRlcS/sYXVMUgffSsDADJy0mO/CGRQz9phCeDYhu&#10;dDEvy8/FAF44D1yGgLfXU5KuMn7XSR4fui7ISHRLkVvMp8/nOp3FasmajWeuV/xAg/0DC8OUxUdP&#10;UNcsMrL16h2UUdxDgC7OOJgCuk5xmTWgmqr8S81Tz5zMWnA4wZ3GFP4fLL/fPXqiREvnlFhmcEX3&#10;TDgVSJVmM7jQYMmTe/RJXXB3wH8GYuHW47JySfGmJgXhUD123qQuVEnGPPL9aeRyjITjZVVXVV0v&#10;cDUck/Py7OKszlspWHPsdz7EWwmGpI+WelxqnjXb3YWIJLH0WJJJglbiRmmdg2QkeaU92TG0AONc&#10;2ljndr0130FM9+d1WR6fzd5LLRk5vKBlpZO4JDOO6/EwojWIPY4R/wPk14P/TcmAnmpp+LVlXlKi&#10;v1lc2pdqkZTGHCzq8zkG/nVm/SYT9RVMtmWWI2pLJ90Wvm4jdCprT0ym55FuCtAomfjB1MmJr+Nc&#10;9fLrrf4AAAD//wMAUEsDBBQABgAIAAAAIQAv1s5e3wAAAAoBAAAPAAAAZHJzL2Rvd25yZXYueG1s&#10;TI9BSwMxFITvgv8hPMFbm6SV2q6bLVoUPBVcpfSY3Tw3i5uXJUnb9d8bT3ocZpj5ptxObmBnDLH3&#10;pEDOBTCk1pueOgUf7y+zNbCYNBk9eEIF3xhhW11flbow/kJveK5Tx3IJxUIrsCmNBeexteh0nPsR&#10;KXufPjidsgwdN0Ffcrkb+EKIFXe6p7xg9Yg7i+1XfXIKdgfZvPa+vpdPK3GM4XnfC7tX6vZmenwA&#10;lnBKf2H4xc/oUGWmxp/IRDYoyEeSgplcCgks+4vlWtwBa3JyIzbAq5L/v1D9AAAA//8DAFBLAQIt&#10;ABQABgAIAAAAIQC2gziS/gAAAOEBAAATAAAAAAAAAAAAAAAAAAAAAABbQ29udGVudF9UeXBlc10u&#10;eG1sUEsBAi0AFAAGAAgAAAAhADj9If/WAAAAlAEAAAsAAAAAAAAAAAAAAAAALwEAAF9yZWxzLy5y&#10;ZWxzUEsBAi0AFAAGAAgAAAAhAHoQoS7tAQAAwgMAAA4AAAAAAAAAAAAAAAAALgIAAGRycy9lMm9E&#10;b2MueG1sUEsBAi0AFAAGAAgAAAAhAC/Wzl7fAAAACgEAAA8AAAAAAAAAAAAAAAAARwQAAGRycy9k&#10;b3ducmV2LnhtbFBLBQYAAAAABAAEAPMAAABTBQAAAAA=&#10;" fillcolor="#2f5496 [2408]" stroked="f">
                <o:lock v:ext="edit" grouping="t"/>
                <v:textbox>
                  <w:txbxContent>
                    <w:p w14:paraId="0478CAA3" w14:textId="77777777" w:rsidR="00670D6B" w:rsidRPr="00670D6B" w:rsidRDefault="00311C31" w:rsidP="00670D6B">
                      <w:pPr>
                        <w:pStyle w:val="Normlnywebov"/>
                        <w:spacing w:before="0" w:beforeAutospacing="0" w:after="0" w:afterAutospacing="0" w:line="312" w:lineRule="auto"/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4884B3C" w14:textId="77777777" w:rsidR="00063726" w:rsidRDefault="00DE60D5" w:rsidP="00DE60D5">
                      <w:pPr>
                        <w:pStyle w:val="Normlnywebov"/>
                        <w:spacing w:before="0" w:beforeAutospacing="0" w:after="0" w:afterAutospacing="0" w:line="312" w:lineRule="auto"/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  </w:t>
                      </w:r>
                      <w:r w:rsidR="00311C31"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Projekt</w:t>
                      </w:r>
                    </w:p>
                    <w:p w14:paraId="5FB019BB" w14:textId="35A858FD" w:rsidR="00DE60D5" w:rsidRDefault="003B1A2F" w:rsidP="00063726">
                      <w:pPr>
                        <w:pStyle w:val="Normlnywebov"/>
                        <w:spacing w:before="0" w:beforeAutospacing="0" w:after="0" w:afterAutospacing="0" w:line="312" w:lineRule="auto"/>
                        <w:ind w:left="1416" w:firstLine="708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="00842D51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„ </w:t>
                      </w:r>
                      <w:r w:rsidR="00902CA0" w:rsidRPr="000911EE">
                        <w:rPr>
                          <w:b/>
                          <w:color w:val="FFFFFF" w:themeColor="background1"/>
                          <w:sz w:val="48"/>
                        </w:rPr>
                        <w:t xml:space="preserve">Rozvoj podnikania spoločnosti </w:t>
                      </w:r>
                      <w:r w:rsidR="00B42256" w:rsidRPr="00B42256">
                        <w:rPr>
                          <w:b/>
                          <w:color w:val="FFFFFF" w:themeColor="background1"/>
                          <w:sz w:val="48"/>
                        </w:rPr>
                        <w:t>SENOR s.r.o</w:t>
                      </w:r>
                      <w:r w:rsidR="00902CA0" w:rsidRPr="000911EE">
                        <w:rPr>
                          <w:b/>
                          <w:color w:val="FFFFFF" w:themeColor="background1"/>
                          <w:sz w:val="48"/>
                        </w:rPr>
                        <w:t>.</w:t>
                      </w:r>
                      <w:r w:rsidR="00842D51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“</w:t>
                      </w:r>
                      <w:r w:rsidRPr="007241E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01D80569" w14:textId="77777777" w:rsidR="00311C31" w:rsidRPr="00670D6B" w:rsidRDefault="00A27CD3" w:rsidP="00DE60D5">
                      <w:pPr>
                        <w:pStyle w:val="Normlnywebov"/>
                        <w:spacing w:before="0" w:beforeAutospacing="0" w:after="0" w:afterAutospacing="0" w:line="312" w:lineRule="auto"/>
                        <w:ind w:left="12744" w:firstLine="708"/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 w:rsidRPr="008E02A7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je</w:t>
                      </w:r>
                      <w:r w:rsidR="003B1A2F" w:rsidRPr="008E02A7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spol</w:t>
                      </w:r>
                      <w:r w:rsidR="00311C31" w:rsidRPr="008E02A7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ufinancovaný</w:t>
                      </w:r>
                      <w:r w:rsidR="003B1A2F" w:rsidRPr="008E02A7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="00311C31" w:rsidRPr="008E02A7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Európskou úniou</w:t>
                      </w:r>
                      <w:r w:rsidR="003B1A2F" w:rsidRPr="008E02A7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1DFB9A" w14:textId="77777777" w:rsidR="007B034F" w:rsidRDefault="00AB55B5">
      <w:r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2C94E" wp14:editId="5741B0BE">
                <wp:simplePos x="0" y="0"/>
                <wp:positionH relativeFrom="page">
                  <wp:align>right</wp:align>
                </wp:positionH>
                <wp:positionV relativeFrom="paragraph">
                  <wp:posOffset>888365</wp:posOffset>
                </wp:positionV>
                <wp:extent cx="15153640" cy="6134100"/>
                <wp:effectExtent l="0" t="0" r="0" b="0"/>
                <wp:wrapNone/>
                <wp:docPr id="3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5153640" cy="613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6E3BE10" w14:textId="77777777" w:rsidR="003B1A2F" w:rsidRDefault="003B1A2F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14:paraId="79FF577B" w14:textId="1D3B6DF9" w:rsidR="00AB55B5" w:rsidRPr="007241EE" w:rsidRDefault="00AB55B5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Prijímateľ</w:t>
                            </w:r>
                            <w:r w:rsidR="00902C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a miesto realizácie projektu:</w:t>
                            </w:r>
                          </w:p>
                          <w:p w14:paraId="53CC0A8F" w14:textId="320ED665" w:rsidR="00E851F7" w:rsidRPr="00842D51" w:rsidRDefault="00B42256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B42256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4"/>
                                <w:szCs w:val="34"/>
                              </w:rPr>
                              <w:t>SENOR s.r.o</w:t>
                            </w:r>
                            <w:r w:rsidR="00902CA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4"/>
                                <w:szCs w:val="34"/>
                              </w:rPr>
                              <w:t xml:space="preserve">., </w:t>
                            </w:r>
                            <w:r w:rsidRPr="00B42256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4"/>
                                <w:szCs w:val="34"/>
                              </w:rPr>
                              <w:t>Kostolná Ves 219, 972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B42256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4"/>
                                <w:szCs w:val="34"/>
                              </w:rPr>
                              <w:t>26 Kostolná Ves</w:t>
                            </w:r>
                            <w:r w:rsidR="00902CA0" w:rsidRPr="00902CA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4"/>
                                <w:szCs w:val="34"/>
                              </w:rPr>
                              <w:cr/>
                            </w:r>
                          </w:p>
                          <w:p w14:paraId="2F690A30" w14:textId="43D69D43" w:rsidR="00311C31" w:rsidRDefault="00735A97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right="193" w:firstLine="284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Opis</w:t>
                            </w:r>
                            <w:r w:rsidR="00DE1404" w:rsidRPr="007241E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projektu</w:t>
                            </w:r>
                            <w:r w:rsidR="00B74E43" w:rsidRPr="007241E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14:paraId="46031461" w14:textId="1E1D623C" w:rsidR="00134FA8" w:rsidRDefault="00E51F9D" w:rsidP="00134FA8">
                            <w:pPr>
                              <w:spacing w:after="0" w:line="360" w:lineRule="auto"/>
                              <w:ind w:firstLine="523"/>
                              <w:jc w:val="both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E51F9D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>Zavedenie moderného a  inovatívneho zariadenia na podporu rozvoja podnikania spoločnosti SENOR s.r.o..</w:t>
                            </w:r>
                          </w:p>
                          <w:p w14:paraId="4640FBA7" w14:textId="77777777" w:rsidR="00134FA8" w:rsidRPr="007241EE" w:rsidRDefault="00134FA8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right="193" w:firstLine="284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14:paraId="67599475" w14:textId="77777777" w:rsidR="00134FA8" w:rsidRDefault="00134FA8" w:rsidP="00134FA8">
                            <w:pPr>
                              <w:spacing w:after="0" w:line="240" w:lineRule="auto"/>
                              <w:ind w:firstLine="523"/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sk-SK"/>
                              </w:rPr>
                            </w:pPr>
                            <w:r w:rsidRPr="0063077D"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sk-SK"/>
                              </w:rPr>
                              <w:t>Cieľ projektu:</w:t>
                            </w:r>
                          </w:p>
                          <w:p w14:paraId="0A710355" w14:textId="77777777" w:rsidR="00E51F9D" w:rsidRPr="00E51F9D" w:rsidRDefault="00E51F9D" w:rsidP="00E51F9D">
                            <w:pPr>
                              <w:spacing w:after="0" w:line="360" w:lineRule="auto"/>
                              <w:ind w:firstLine="523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E51F9D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 xml:space="preserve">Investíciou dosiahne žiadateľ zvýšenie produktivity a kvality výroby, posilnenie konkurencieschopnosti podniku a rozšírenie portfólia výrobkov. </w:t>
                            </w:r>
                          </w:p>
                          <w:p w14:paraId="2E718BCF" w14:textId="77777777" w:rsidR="00E51F9D" w:rsidRDefault="00E51F9D" w:rsidP="00E51F9D">
                            <w:pPr>
                              <w:spacing w:after="0" w:line="360" w:lineRule="auto"/>
                              <w:ind w:firstLine="523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E51F9D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>Predmetom projektu je obstaranie robotizovaného pracoviska.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</w:p>
                          <w:p w14:paraId="1C3AA4C3" w14:textId="42255D1A" w:rsidR="00134FA8" w:rsidRPr="000911EE" w:rsidRDefault="00134FA8" w:rsidP="00E51F9D">
                            <w:pPr>
                              <w:spacing w:after="0" w:line="360" w:lineRule="auto"/>
                              <w:ind w:firstLine="523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0911EE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>Realizáciou projetku dôjde k naplneniu merateľných ukazovateľov:</w:t>
                            </w:r>
                          </w:p>
                          <w:p w14:paraId="10CF7DD9" w14:textId="77777777" w:rsidR="00134FA8" w:rsidRPr="000911EE" w:rsidRDefault="00134FA8" w:rsidP="00134FA8">
                            <w:pPr>
                              <w:spacing w:after="0" w:line="360" w:lineRule="auto"/>
                              <w:ind w:firstLine="523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0911EE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>P0760 Počet inovovaných procesov - 1</w:t>
                            </w:r>
                          </w:p>
                          <w:p w14:paraId="031B995F" w14:textId="77777777" w:rsidR="00134FA8" w:rsidRDefault="00134FA8" w:rsidP="00134FA8">
                            <w:pPr>
                              <w:spacing w:after="0" w:line="240" w:lineRule="auto"/>
                              <w:ind w:firstLine="523"/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0911EE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 xml:space="preserve">P0284 Počet podnikov, ktoré dostávajú granty 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>–</w:t>
                            </w:r>
                            <w:r w:rsidRPr="000911EE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  <w:t xml:space="preserve"> 1</w:t>
                            </w:r>
                          </w:p>
                          <w:p w14:paraId="03F54E58" w14:textId="77777777" w:rsidR="00842D51" w:rsidRPr="007241EE" w:rsidRDefault="00842D51" w:rsidP="00842D51">
                            <w:pPr>
                              <w:spacing w:after="0" w:line="288" w:lineRule="auto"/>
                              <w:ind w:left="284"/>
                              <w:jc w:val="both"/>
                              <w:outlineLvl w:val="0"/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14:paraId="44ED86EF" w14:textId="0BF6B00B" w:rsidR="003B1A2F" w:rsidRDefault="00164E5F" w:rsidP="00134FA8">
                            <w:pPr>
                              <w:spacing w:after="0" w:line="288" w:lineRule="auto"/>
                              <w:ind w:left="284"/>
                              <w:jc w:val="both"/>
                              <w:outlineLvl w:val="0"/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Nenávratný finančný príspevok</w:t>
                            </w:r>
                            <w:r w:rsidR="007241EE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: </w:t>
                            </w:r>
                            <w:r w:rsidR="00134FA8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ab/>
                            </w:r>
                            <w:r w:rsidR="00134FA8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ab/>
                            </w:r>
                            <w:r w:rsidR="00134FA8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ab/>
                            </w:r>
                            <w:r w:rsidR="00134FA8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ab/>
                            </w:r>
                            <w:r w:rsidR="00134FA8"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200 000</w:t>
                            </w:r>
                            <w:r w:rsidR="00842D51" w:rsidRPr="00842D51"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,00</w:t>
                            </w:r>
                            <w:r w:rsidR="00842D51">
                              <w:rPr>
                                <w:rFonts w:hAnsi="Calibri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 EUR</w:t>
                            </w:r>
                          </w:p>
                          <w:p w14:paraId="11CC4D85" w14:textId="77777777" w:rsidR="00902CA0" w:rsidRPr="007241EE" w:rsidRDefault="00902CA0" w:rsidP="00134FA8">
                            <w:pPr>
                              <w:spacing w:after="0" w:line="288" w:lineRule="auto"/>
                              <w:ind w:left="284"/>
                              <w:jc w:val="both"/>
                              <w:outlineLvl w:val="0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14:paraId="675E5357" w14:textId="77777777" w:rsidR="00AB55B5" w:rsidRPr="007241EE" w:rsidRDefault="00AB55B5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Informácie o operačnom programe Integrovaná infraštruktúra 2014 – 2020 nájdete na</w:t>
                            </w:r>
                            <w:r w:rsidRPr="007241EE">
                              <w:rPr>
                                <w:rFonts w:hAnsi="Calibri"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hyperlink r:id="rId4" w:history="1">
                              <w:r w:rsidRPr="007241EE">
                                <w:rPr>
                                  <w:rStyle w:val="Hypertextovprepojenie"/>
                                  <w:rFonts w:asciiTheme="minorHAnsi" w:hAnsiTheme="minorHAnsi" w:cstheme="minorHAnsi"/>
                                  <w:b/>
                                  <w:bCs/>
                                  <w:kern w:val="24"/>
                                  <w:sz w:val="34"/>
                                  <w:szCs w:val="34"/>
                                </w:rPr>
                                <w:t>www.opii.gov.sk</w:t>
                              </w:r>
                            </w:hyperlink>
                            <w:r w:rsidRPr="007241EE">
                              <w:rPr>
                                <w:rFonts w:hAnsi="Calibri"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14:paraId="28B02C9D" w14:textId="77777777" w:rsidR="00AB55B5" w:rsidRPr="007241EE" w:rsidRDefault="00AB55B5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9AC4E1E" w14:textId="77777777" w:rsidR="00AB55B5" w:rsidRPr="007241EE" w:rsidRDefault="00AB55B5" w:rsidP="00D17DA0">
                            <w:pPr>
                              <w:pStyle w:val="Normlnywebov"/>
                              <w:spacing w:before="200" w:beforeAutospacing="0" w:after="0" w:afterAutospacing="0" w:line="216" w:lineRule="auto"/>
                              <w:ind w:left="284" w:right="193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2C94E" id="Podnadpis 2" o:spid="_x0000_s1027" style="position:absolute;margin-left:1142pt;margin-top:69.95pt;width:1193.2pt;height:483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hD9AEAANgDAAAOAAAAZHJzL2Uyb0RvYy54bWysU9uO0zAQfUfiHyy/0yRtWiBqukK72hXS&#10;wlZa+ADXdhoL22Nst0n5esbubRfeEHmwMhfPzDlzvLwZjSZ76YMC29JqUlIiLQeh7Lal37/dv/tA&#10;SYjMCqbBypYeZKA3q7dvloNr5BR60EJ6gkVsaAbX0j5G1xRF4L00LEzASYvBDrxhEU2/LYRnA1Y3&#10;upiW5aIYwAvngcsQ0Ht3DNJVrt91ksenrgsyEt1SnC3m0+dzk85itWTN1jPXK34ag/3DFIYpi00v&#10;pe5YZGTn1V+ljOIeAnRxwsEU0HWKy4wB0VTlH2iee+ZkxoLkBHehKfy/svzrfu2JEi2dUWKZwRWt&#10;QVgmnApkmugZXGgw69mtfQIY3CPwH4FYePC4ryqlFK9ykhFO2WPnTbqFQMmYWT9cWJdjJByd1bya&#10;zxY1bodjcFHN6qrMiylYc77vfIgPEgxJPy31uNdMN9s/hpgmYM05JQ8JWol7pXU2kpbkrfZkz1AF&#10;jHNp4zxf1zvzBcTRX5f4HfWAblTN0b04u7FFVmWqlBuGa5NMwBFzQh/HzZg5zewkzwbEAXnGh4LT&#10;9+B/UTKg6Foafu6Yl5Tozxa3+rGqEw8xG/X8/RQN/zKyeRWJ+hayrhNMC592ETqV6bj2PG0H5ZOH&#10;Pkk96fOlnbOuD3L1GwAA//8DAFBLAwQUAAYACAAAACEAhNpsid0AAAAKAQAADwAAAGRycy9kb3du&#10;cmV2LnhtbEyPQU+DQBCF7yb9D5tp4s0uBa0FWZpqol5r6w+YwhYI7Cxhpy39944nPc57L2++l28m&#10;16uLHUPrycByEYGyVPqqpdrA9+H9YQ0qMFKFvSdr4GYDbIrZXY5Z5a/0ZS97rpWUUMjQQMM8ZFqH&#10;srEOw8IPlsQ7+dEhyznWuhrxKuWu13EUrbTDluRDg4N9a2zZ7c/OAD4nrnuNd5zeDt2WPyjB0/Rp&#10;zP182r6AYjvxXxh+8QUdCmE6+jNVQfUGZAiLmqQpKLHjZL16BHUUaRk9paCLXP+fUPwAAAD//wMA&#10;UEsBAi0AFAAGAAgAAAAhALaDOJL+AAAA4QEAABMAAAAAAAAAAAAAAAAAAAAAAFtDb250ZW50X1R5&#10;cGVzXS54bWxQSwECLQAUAAYACAAAACEAOP0h/9YAAACUAQAACwAAAAAAAAAAAAAAAAAvAQAAX3Jl&#10;bHMvLnJlbHNQSwECLQAUAAYACAAAACEAr57IQ/QBAADYAwAADgAAAAAAAAAAAAAAAAAuAgAAZHJz&#10;L2Uyb0RvYy54bWxQSwECLQAUAAYACAAAACEAhNpsid0AAAAKAQAADwAAAAAAAAAAAAAAAABOBAAA&#10;ZHJzL2Rvd25yZXYueG1sUEsFBgAAAAAEAAQA8wAAAFgFAAAAAA==&#10;" fillcolor="#b4c6e7 [1304]" stroked="f">
                <o:lock v:ext="edit" grouping="t"/>
                <v:textbox>
                  <w:txbxContent>
                    <w:p w14:paraId="56E3BE10" w14:textId="77777777" w:rsidR="003B1A2F" w:rsidRDefault="003B1A2F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14:paraId="79FF577B" w14:textId="1D3B6DF9" w:rsidR="00AB55B5" w:rsidRPr="007241EE" w:rsidRDefault="00AB55B5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Prijímateľ</w:t>
                      </w:r>
                      <w:r w:rsidR="00902CA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a miesto realizácie projektu:</w:t>
                      </w:r>
                    </w:p>
                    <w:p w14:paraId="53CC0A8F" w14:textId="320ED665" w:rsidR="00E851F7" w:rsidRPr="00842D51" w:rsidRDefault="00B42256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</w:pPr>
                      <w:r w:rsidRPr="00B42256">
                        <w:rPr>
                          <w:rFonts w:asciiTheme="minorHAnsi" w:hAnsiTheme="minorHAnsi" w:cstheme="minorHAnsi"/>
                          <w:b/>
                          <w:kern w:val="24"/>
                          <w:sz w:val="34"/>
                          <w:szCs w:val="34"/>
                        </w:rPr>
                        <w:t>SENOR s.r.o</w:t>
                      </w:r>
                      <w:r w:rsidR="00902CA0">
                        <w:rPr>
                          <w:rFonts w:asciiTheme="minorHAnsi" w:hAnsiTheme="minorHAnsi" w:cstheme="minorHAnsi"/>
                          <w:b/>
                          <w:kern w:val="24"/>
                          <w:sz w:val="34"/>
                          <w:szCs w:val="34"/>
                        </w:rPr>
                        <w:t xml:space="preserve">., </w:t>
                      </w:r>
                      <w:r w:rsidRPr="00B42256">
                        <w:rPr>
                          <w:rFonts w:asciiTheme="minorHAnsi" w:hAnsiTheme="minorHAnsi" w:cstheme="minorHAnsi"/>
                          <w:b/>
                          <w:kern w:val="24"/>
                          <w:sz w:val="34"/>
                          <w:szCs w:val="34"/>
                        </w:rPr>
                        <w:t>Kostolná Ves 219, 972</w:t>
                      </w: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Pr="00B42256">
                        <w:rPr>
                          <w:rFonts w:asciiTheme="minorHAnsi" w:hAnsiTheme="minorHAnsi" w:cstheme="minorHAnsi"/>
                          <w:b/>
                          <w:kern w:val="24"/>
                          <w:sz w:val="34"/>
                          <w:szCs w:val="34"/>
                        </w:rPr>
                        <w:t>26 Kostolná Ves</w:t>
                      </w:r>
                      <w:r w:rsidR="00902CA0" w:rsidRPr="00902CA0">
                        <w:rPr>
                          <w:rFonts w:asciiTheme="minorHAnsi" w:hAnsiTheme="minorHAnsi" w:cstheme="minorHAnsi"/>
                          <w:b/>
                          <w:kern w:val="24"/>
                          <w:sz w:val="34"/>
                          <w:szCs w:val="34"/>
                        </w:rPr>
                        <w:cr/>
                      </w:r>
                    </w:p>
                    <w:p w14:paraId="2F690A30" w14:textId="43D69D43" w:rsidR="00311C31" w:rsidRDefault="00735A97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right="193" w:firstLine="284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Opis</w:t>
                      </w:r>
                      <w:r w:rsidR="00DE1404" w:rsidRPr="007241E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projektu</w:t>
                      </w:r>
                      <w:r w:rsidR="00B74E43" w:rsidRPr="007241E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:</w:t>
                      </w:r>
                    </w:p>
                    <w:p w14:paraId="46031461" w14:textId="1E1D623C" w:rsidR="00134FA8" w:rsidRDefault="00E51F9D" w:rsidP="00134FA8">
                      <w:pPr>
                        <w:spacing w:after="0" w:line="360" w:lineRule="auto"/>
                        <w:ind w:firstLine="523"/>
                        <w:jc w:val="both"/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 w:rsidRPr="00E51F9D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>Zavedenie moderného a  inovatívneho zariadenia na podporu rozvoja podnikania spoločnosti SENOR s.r.o..</w:t>
                      </w:r>
                    </w:p>
                    <w:p w14:paraId="4640FBA7" w14:textId="77777777" w:rsidR="00134FA8" w:rsidRPr="007241EE" w:rsidRDefault="00134FA8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right="193" w:firstLine="284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14:paraId="67599475" w14:textId="77777777" w:rsidR="00134FA8" w:rsidRDefault="00134FA8" w:rsidP="00134FA8">
                      <w:pPr>
                        <w:spacing w:after="0" w:line="240" w:lineRule="auto"/>
                        <w:ind w:firstLine="523"/>
                        <w:rPr>
                          <w:b/>
                          <w:noProof/>
                          <w:sz w:val="36"/>
                          <w:szCs w:val="36"/>
                          <w:lang w:eastAsia="sk-SK"/>
                        </w:rPr>
                      </w:pPr>
                      <w:r w:rsidRPr="0063077D">
                        <w:rPr>
                          <w:b/>
                          <w:noProof/>
                          <w:sz w:val="36"/>
                          <w:szCs w:val="36"/>
                          <w:lang w:eastAsia="sk-SK"/>
                        </w:rPr>
                        <w:t>Cieľ projektu:</w:t>
                      </w:r>
                    </w:p>
                    <w:p w14:paraId="0A710355" w14:textId="77777777" w:rsidR="00E51F9D" w:rsidRPr="00E51F9D" w:rsidRDefault="00E51F9D" w:rsidP="00E51F9D">
                      <w:pPr>
                        <w:spacing w:after="0" w:line="360" w:lineRule="auto"/>
                        <w:ind w:firstLine="523"/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 w:rsidRPr="00E51F9D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 xml:space="preserve">Investíciou dosiahne žiadateľ zvýšenie produktivity a kvality výroby, posilnenie konkurencieschopnosti podniku a rozšírenie portfólia výrobkov. </w:t>
                      </w:r>
                    </w:p>
                    <w:p w14:paraId="2E718BCF" w14:textId="77777777" w:rsidR="00E51F9D" w:rsidRDefault="00E51F9D" w:rsidP="00E51F9D">
                      <w:pPr>
                        <w:spacing w:after="0" w:line="360" w:lineRule="auto"/>
                        <w:ind w:firstLine="523"/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 w:rsidRPr="00E51F9D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>Predmetom projektu je obstaranie robotizovaného pracoviska.</w:t>
                      </w:r>
                      <w:r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</w:p>
                    <w:p w14:paraId="1C3AA4C3" w14:textId="42255D1A" w:rsidR="00134FA8" w:rsidRPr="000911EE" w:rsidRDefault="00134FA8" w:rsidP="00E51F9D">
                      <w:pPr>
                        <w:spacing w:after="0" w:line="360" w:lineRule="auto"/>
                        <w:ind w:firstLine="523"/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 w:rsidRPr="000911EE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>Realizáciou projetku dôjde k naplneniu merateľných ukazovateľov:</w:t>
                      </w:r>
                    </w:p>
                    <w:p w14:paraId="10CF7DD9" w14:textId="77777777" w:rsidR="00134FA8" w:rsidRPr="000911EE" w:rsidRDefault="00134FA8" w:rsidP="00134FA8">
                      <w:pPr>
                        <w:spacing w:after="0" w:line="360" w:lineRule="auto"/>
                        <w:ind w:firstLine="523"/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 w:rsidRPr="000911EE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>P0760 Počet inovovaných procesov - 1</w:t>
                      </w:r>
                    </w:p>
                    <w:p w14:paraId="031B995F" w14:textId="77777777" w:rsidR="00134FA8" w:rsidRDefault="00134FA8" w:rsidP="00134FA8">
                      <w:pPr>
                        <w:spacing w:after="0" w:line="240" w:lineRule="auto"/>
                        <w:ind w:firstLine="523"/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 w:rsidRPr="000911EE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 xml:space="preserve">P0284 Počet podnikov, ktoré dostávajú granty </w:t>
                      </w:r>
                      <w:r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>–</w:t>
                      </w:r>
                      <w:r w:rsidRPr="000911EE">
                        <w:rPr>
                          <w:b/>
                          <w:noProof/>
                          <w:sz w:val="32"/>
                          <w:szCs w:val="32"/>
                          <w:lang w:eastAsia="sk-SK"/>
                        </w:rPr>
                        <w:t xml:space="preserve"> 1</w:t>
                      </w:r>
                    </w:p>
                    <w:p w14:paraId="03F54E58" w14:textId="77777777" w:rsidR="00842D51" w:rsidRPr="007241EE" w:rsidRDefault="00842D51" w:rsidP="00842D51">
                      <w:pPr>
                        <w:spacing w:after="0" w:line="288" w:lineRule="auto"/>
                        <w:ind w:left="284"/>
                        <w:jc w:val="both"/>
                        <w:outlineLvl w:val="0"/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14:paraId="44ED86EF" w14:textId="0BF6B00B" w:rsidR="003B1A2F" w:rsidRDefault="00164E5F" w:rsidP="00134FA8">
                      <w:pPr>
                        <w:spacing w:after="0" w:line="288" w:lineRule="auto"/>
                        <w:ind w:left="284"/>
                        <w:jc w:val="both"/>
                        <w:outlineLvl w:val="0"/>
                        <w:rPr>
                          <w:rFonts w:hAnsi="Calibri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Nenávratný finančný príspevok</w:t>
                      </w:r>
                      <w:r w:rsidR="007241EE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: </w:t>
                      </w:r>
                      <w:r w:rsidR="00134FA8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ab/>
                      </w:r>
                      <w:r w:rsidR="00134FA8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ab/>
                      </w:r>
                      <w:r w:rsidR="00134FA8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ab/>
                      </w:r>
                      <w:r w:rsidR="00134FA8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ab/>
                      </w:r>
                      <w:r w:rsidR="00134FA8">
                        <w:rPr>
                          <w:rFonts w:hAnsi="Calibri"/>
                          <w:b/>
                          <w:bCs/>
                          <w:kern w:val="24"/>
                          <w:sz w:val="34"/>
                          <w:szCs w:val="34"/>
                        </w:rPr>
                        <w:t>200 000</w:t>
                      </w:r>
                      <w:r w:rsidR="00842D51" w:rsidRPr="00842D51">
                        <w:rPr>
                          <w:rFonts w:hAnsi="Calibri"/>
                          <w:b/>
                          <w:bCs/>
                          <w:kern w:val="24"/>
                          <w:sz w:val="34"/>
                          <w:szCs w:val="34"/>
                        </w:rPr>
                        <w:t>,00</w:t>
                      </w:r>
                      <w:r w:rsidR="00842D51">
                        <w:rPr>
                          <w:rFonts w:hAnsi="Calibri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 EUR</w:t>
                      </w:r>
                    </w:p>
                    <w:p w14:paraId="11CC4D85" w14:textId="77777777" w:rsidR="00902CA0" w:rsidRPr="007241EE" w:rsidRDefault="00902CA0" w:rsidP="00134FA8">
                      <w:pPr>
                        <w:spacing w:after="0" w:line="288" w:lineRule="auto"/>
                        <w:ind w:left="284"/>
                        <w:jc w:val="both"/>
                        <w:outlineLvl w:val="0"/>
                        <w:rPr>
                          <w:rFonts w:hAnsi="Calibr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14:paraId="675E5357" w14:textId="77777777" w:rsidR="00AB55B5" w:rsidRPr="007241EE" w:rsidRDefault="00AB55B5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Informácie o operačnom programe Integrovaná infraštruktúra 2014 – 2020 nájdete na</w:t>
                      </w:r>
                      <w:r w:rsidRPr="007241EE">
                        <w:rPr>
                          <w:rFonts w:hAnsi="Calibri"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hyperlink r:id="rId5" w:history="1">
                        <w:r w:rsidRPr="007241EE">
                          <w:rPr>
                            <w:rStyle w:val="Hypertextovprepojenie"/>
                            <w:rFonts w:asciiTheme="minorHAnsi" w:hAnsiTheme="minorHAnsi" w:cstheme="minorHAnsi"/>
                            <w:b/>
                            <w:bCs/>
                            <w:kern w:val="24"/>
                            <w:sz w:val="34"/>
                            <w:szCs w:val="34"/>
                          </w:rPr>
                          <w:t>www.opii.gov.sk</w:t>
                        </w:r>
                      </w:hyperlink>
                      <w:r w:rsidRPr="007241EE">
                        <w:rPr>
                          <w:rFonts w:hAnsi="Calibri"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</w:t>
                      </w:r>
                    </w:p>
                    <w:p w14:paraId="28B02C9D" w14:textId="77777777" w:rsidR="00AB55B5" w:rsidRPr="007241EE" w:rsidRDefault="00AB55B5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9AC4E1E" w14:textId="77777777" w:rsidR="00AB55B5" w:rsidRPr="007241EE" w:rsidRDefault="00AB55B5" w:rsidP="00D17DA0">
                      <w:pPr>
                        <w:pStyle w:val="Normlnywebov"/>
                        <w:spacing w:before="200" w:beforeAutospacing="0" w:after="0" w:afterAutospacing="0" w:line="216" w:lineRule="auto"/>
                        <w:ind w:left="284" w:right="193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64916" wp14:editId="6DCE7F38">
                <wp:simplePos x="0" y="0"/>
                <wp:positionH relativeFrom="page">
                  <wp:align>left</wp:align>
                </wp:positionH>
                <wp:positionV relativeFrom="paragraph">
                  <wp:posOffset>7007225</wp:posOffset>
                </wp:positionV>
                <wp:extent cx="15158085" cy="472440"/>
                <wp:effectExtent l="0" t="0" r="0" b="0"/>
                <wp:wrapNone/>
                <wp:docPr id="7" name="BlokTex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808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B5C49" w14:textId="77777777" w:rsidR="00311C31" w:rsidRDefault="00311C31" w:rsidP="00311C31">
                            <w:pPr>
                              <w:pStyle w:val="Normlnywebov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        </w:t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AB55B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B74E4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Sprostredkovateľský</w:t>
                            </w:r>
                            <w:r w:rsidRPr="00D17DA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 orgán: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64916" id="_x0000_t202" coordsize="21600,21600" o:spt="202" path="m,l,21600r21600,l21600,xe">
                <v:stroke joinstyle="miter"/>
                <v:path gradientshapeok="t" o:connecttype="rect"/>
              </v:shapetype>
              <v:shape id="BlokTextu 6" o:spid="_x0000_s1028" type="#_x0000_t202" style="position:absolute;margin-left:0;margin-top:551.75pt;width:1193.55pt;height:37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XSmwEAABcDAAAOAAAAZHJzL2Uyb0RvYy54bWysUttuGyEQfa+Uf0C8x7u27MRaeR01jZKX&#10;qq2U9AMwC14UYAiDveu/74Avidq3Ki9cZoYz55xhdTc6y/YqogHf8umk5kx5CZ3x25b/fnm8XnKG&#10;SfhOWPCq5QeF/G599WU1hEbNoAfbqcgIxGMzhJb3KYWmqlD2ygmcQFCekhqiE4mucVt1UQyE7mw1&#10;q+ubaoDYhQhSIVL04Zjk64KvtZLpp9aoErMtJ26prLGsm7xW65VotlGE3sgTDfEfLJwwnppeoB5E&#10;EmwXzT9QzsgICDpNJLgKtDZSFQ2kZlr/pea5F0EVLWQOhotN+Hmw8sf+V2Sma/ktZ144GtG9hdcX&#10;NaYdu8n2DAEbqnoOVJfGexhpzOc4UjCrHnV0eSc9jPJk9OFiLiExmR8tpotlvVxwJik5v53N58X+&#10;6v15iJieFDiWDy2PNL1iqth/x0RUqPRckrt5eDTW5njmeOSST2ncjEXS7MxzA92B6A8055bj205E&#10;xVlM9huUb3EE+7pLoE3pk1GOb07g5H5pf/opebwf76Xq/T+v/wAAAP//AwBQSwMEFAAGAAgAAAAh&#10;AH7GGbDfAAAACwEAAA8AAABkcnMvZG93bnJldi54bWxMj81OwzAQhO9IvIO1SNyonZaSNo1TIRBX&#10;UH9A6s2Nt0lEvI5itwlvz/YEx50ZzX6Tr0fXigv2ofGkIZkoEEiltw1VGva7t4cFiBANWdN6Qg0/&#10;GGBd3N7kJrN+oA1etrESXEIhMxrqGLtMylDW6EyY+A6JvZPvnYl89pW0vRm43LVyqtSTdKYh/lCb&#10;Dl9qLL+3Z6fh8/10+HpUH9Wrm3eDH5Ukt5Ra39+NzysQEcf4F4YrPqNDwUxHfyYbRKuBh0RWEzWb&#10;g2B/OlukCYjjVUvTJcgil/83FL8AAAD//wMAUEsBAi0AFAAGAAgAAAAhALaDOJL+AAAA4QEAABMA&#10;AAAAAAAAAAAAAAAAAAAAAFtDb250ZW50X1R5cGVzXS54bWxQSwECLQAUAAYACAAAACEAOP0h/9YA&#10;AACUAQAACwAAAAAAAAAAAAAAAAAvAQAAX3JlbHMvLnJlbHNQSwECLQAUAAYACAAAACEAhoe10psB&#10;AAAXAwAADgAAAAAAAAAAAAAAAAAuAgAAZHJzL2Uyb0RvYy54bWxQSwECLQAUAAYACAAAACEAfsYZ&#10;sN8AAAALAQAADwAAAAAAAAAAAAAAAAD1AwAAZHJzL2Rvd25yZXYueG1sUEsFBgAAAAAEAAQA8wAA&#10;AAEFAAAAAA==&#10;" filled="f" stroked="f">
                <v:textbox>
                  <w:txbxContent>
                    <w:p w14:paraId="7DAB5C49" w14:textId="77777777" w:rsidR="00311C31" w:rsidRDefault="00311C31" w:rsidP="00311C31">
                      <w:pPr>
                        <w:pStyle w:val="Normlnywebov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            </w:t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AB55B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</w:t>
                      </w:r>
                      <w:r w:rsidR="00B74E4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</w:rPr>
                        <w:t>Sprostredkovateľský</w:t>
                      </w:r>
                      <w:r w:rsidRPr="00D17DA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</w:rPr>
                        <w:t xml:space="preserve"> orgán: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25F38A52" wp14:editId="0B0E32C0">
            <wp:simplePos x="0" y="0"/>
            <wp:positionH relativeFrom="column">
              <wp:posOffset>8366125</wp:posOffset>
            </wp:positionH>
            <wp:positionV relativeFrom="paragraph">
              <wp:posOffset>7348479</wp:posOffset>
            </wp:positionV>
            <wp:extent cx="3541878" cy="1605021"/>
            <wp:effectExtent l="0" t="0" r="1905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293" cy="16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66E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3ABDA3C0" wp14:editId="183FD8D7">
            <wp:simplePos x="0" y="0"/>
            <wp:positionH relativeFrom="margin">
              <wp:posOffset>487045</wp:posOffset>
            </wp:positionH>
            <wp:positionV relativeFrom="paragraph">
              <wp:posOffset>7296785</wp:posOffset>
            </wp:positionV>
            <wp:extent cx="6052820" cy="1661160"/>
            <wp:effectExtent l="0" t="0" r="5080" b="0"/>
            <wp:wrapNone/>
            <wp:docPr id="8" name="Obrázo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31"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E6CA5" wp14:editId="7B4AED26">
                <wp:simplePos x="0" y="0"/>
                <wp:positionH relativeFrom="page">
                  <wp:align>right</wp:align>
                </wp:positionH>
                <wp:positionV relativeFrom="paragraph">
                  <wp:posOffset>9410065</wp:posOffset>
                </wp:positionV>
                <wp:extent cx="15115540" cy="425450"/>
                <wp:effectExtent l="0" t="0" r="0" b="0"/>
                <wp:wrapNone/>
                <wp:docPr id="5" name="BlokTex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5540" cy="42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15EC9" id="BlokTextu 4" o:spid="_x0000_s1026" type="#_x0000_t202" style="position:absolute;margin-left:1139pt;margin-top:740.95pt;width:1190.2pt;height:33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s4twEAAFUDAAAOAAAAZHJzL2Uyb0RvYy54bWysU9tu2zAMfR+wfxD03sgJ4m0w4hRri+5l&#10;N6DtB6i6xEIlUZPk2Pn7UUqTFNvbsBdavB3ykPTmenaW7FVMBnxPl4uGEuUFSON3PX16vL/6REnK&#10;3EtuwaueHlSi19v37zZT6NQKBrBSRYIgPnVT6OmQc+gYS2JQjqcFBOXRqSE6nlGNOyYjnxDdWbZq&#10;mg9sgihDBKFSQuvd0Um3FV9rJfIPrZPKxPYUe8tVxiqfi2TbDe92kYfBiNc2+D904bjxWPQMdccz&#10;J2M0f0E5IyIk0HkhwDHQ2ghVOSCbZfMHm4eBB1W54HBSOI8p/T9Y8X3/MxIje9pS4rnDFd1YeHlU&#10;cx7JuoxnCqnDqIeAcXm+gRnXfLInNBbWs46ufJEPQT8O+nAeLiIRUZLa5bJt1+gT6Fyv2nVbx88u&#10;6SGm/EWBI+XR04jbq0Pl+68pYysYegop1RJYI++NtVUpF6NubSR7jrvmQiif25puR/cN5NH+sW2a&#10;U9l6ZCWlIr9BY4XzkVt5PYM8IPkJr6Sn6dfIo6IkZnsL9ahKdQ+fxwza1C4vOQhcFNxdLfF6Z+U4&#10;3uo16vI3bH8DAAD//wMAUEsDBBQABgAIAAAAIQBsSxL/3wAAAAsBAAAPAAAAZHJzL2Rvd25yZXYu&#10;eG1sTI/BTsMwEETvSPyDtUjcqJMSShriVAjaE4eK0kOPbryJI+J1iN02/D3LCY47M5p9U64m14sz&#10;jqHzpCCdJSCQam86ahXsPzZ3OYgQNRnde0IF3xhgVV1flbow/kLveN7FVnAJhUIrsDEOhZShtuh0&#10;mPkBib3Gj05HPsdWmlFfuNz1cp4kC+l0R/zB6gFfLNafu5NT0FjqcNG8HbbruN6krzE89l+1Urc3&#10;0/MTiIhT/AvDLz6jQ8VMR38iE0SvgIdEVrM8XYJgf36fJxmII2sPWb4EWZXy/4bqBwAA//8DAFBL&#10;AQItABQABgAIAAAAIQC2gziS/gAAAOEBAAATAAAAAAAAAAAAAAAAAAAAAABbQ29udGVudF9UeXBl&#10;c10ueG1sUEsBAi0AFAAGAAgAAAAhADj9If/WAAAAlAEAAAsAAAAAAAAAAAAAAAAALwEAAF9yZWxz&#10;Ly5yZWxzUEsBAi0AFAAGAAgAAAAhAHWhOzi3AQAAVQMAAA4AAAAAAAAAAAAAAAAALgIAAGRycy9l&#10;Mm9Eb2MueG1sUEsBAi0AFAAGAAgAAAAhAGxLEv/fAAAACwEAAA8AAAAAAAAAAAAAAAAAEQQAAGRy&#10;cy9kb3ducmV2LnhtbFBLBQYAAAAABAAEAPMAAAAdBQAAAAA=&#10;" fillcolor="#2f5496 [2408]" stroked="f">
                <w10:wrap anchorx="page"/>
              </v:shape>
            </w:pict>
          </mc:Fallback>
        </mc:AlternateContent>
      </w:r>
      <w:r w:rsidR="00B74E43">
        <w:t xml:space="preserve">  </w:t>
      </w:r>
    </w:p>
    <w:sectPr w:rsidR="007B034F" w:rsidSect="00311C31">
      <w:pgSz w:w="23811" w:h="16838" w:orient="landscape" w:code="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4F"/>
    <w:rsid w:val="00063726"/>
    <w:rsid w:val="00134FA8"/>
    <w:rsid w:val="00164E5F"/>
    <w:rsid w:val="0017582E"/>
    <w:rsid w:val="001C5E20"/>
    <w:rsid w:val="00220636"/>
    <w:rsid w:val="00305D7A"/>
    <w:rsid w:val="00311C31"/>
    <w:rsid w:val="00321A73"/>
    <w:rsid w:val="0034531E"/>
    <w:rsid w:val="003B1A2F"/>
    <w:rsid w:val="004131D3"/>
    <w:rsid w:val="004E4B93"/>
    <w:rsid w:val="004F7A3A"/>
    <w:rsid w:val="00542978"/>
    <w:rsid w:val="00547D39"/>
    <w:rsid w:val="00555ED2"/>
    <w:rsid w:val="00591593"/>
    <w:rsid w:val="005B5241"/>
    <w:rsid w:val="00670D6B"/>
    <w:rsid w:val="007241EE"/>
    <w:rsid w:val="00735A97"/>
    <w:rsid w:val="007B034F"/>
    <w:rsid w:val="007D466E"/>
    <w:rsid w:val="00842D51"/>
    <w:rsid w:val="008A4872"/>
    <w:rsid w:val="008E02A7"/>
    <w:rsid w:val="00902CA0"/>
    <w:rsid w:val="00A207FF"/>
    <w:rsid w:val="00A27CD3"/>
    <w:rsid w:val="00A86FCA"/>
    <w:rsid w:val="00AB55B5"/>
    <w:rsid w:val="00AE4AF2"/>
    <w:rsid w:val="00B42256"/>
    <w:rsid w:val="00B640C5"/>
    <w:rsid w:val="00B74E43"/>
    <w:rsid w:val="00C409F8"/>
    <w:rsid w:val="00C457E4"/>
    <w:rsid w:val="00D17DA0"/>
    <w:rsid w:val="00DB211C"/>
    <w:rsid w:val="00DE1404"/>
    <w:rsid w:val="00DE60D5"/>
    <w:rsid w:val="00E51F9D"/>
    <w:rsid w:val="00E851F7"/>
    <w:rsid w:val="00ED30C8"/>
    <w:rsid w:val="00F2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A596"/>
  <w15:docId w15:val="{F0DC2E74-789A-4645-A6B3-7A868758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F7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11C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B55B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11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4F7A3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pii.gov.sk/" TargetMode="External"/><Relationship Id="rId4" Type="http://schemas.openxmlformats.org/officeDocument/2006/relationships/hyperlink" Target="http://www.opii.gov.s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Dobakova Katarina</dc:creator>
  <cp:keywords/>
  <dc:description/>
  <cp:lastModifiedBy>eu fc</cp:lastModifiedBy>
  <cp:revision>4</cp:revision>
  <cp:lastPrinted>2020-03-23T09:15:00Z</cp:lastPrinted>
  <dcterms:created xsi:type="dcterms:W3CDTF">2021-05-18T12:06:00Z</dcterms:created>
  <dcterms:modified xsi:type="dcterms:W3CDTF">2021-07-02T07:23:00Z</dcterms:modified>
</cp:coreProperties>
</file>